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GmbH </w:t>
      </w:r>
    </w:p>
    <w:p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552CAB" w:rsidRPr="00D01F18" w:rsidRDefault="00552CAB" w:rsidP="00552CAB">
      <w:pPr>
        <w:widowControl w:val="0"/>
        <w:tabs>
          <w:tab w:val="left" w:pos="2268"/>
          <w:tab w:val="left" w:pos="4536"/>
          <w:tab w:val="left" w:pos="6804"/>
          <w:tab w:val="left" w:pos="9072"/>
          <w:tab w:val="left" w:pos="11340"/>
          <w:tab w:val="left" w:pos="13608"/>
          <w:tab w:val="left" w:pos="15876"/>
        </w:tabs>
        <w:ind w:right="50"/>
        <w:rPr>
          <w:b/>
          <w:sz w:val="22"/>
        </w:rPr>
      </w:pPr>
      <w:r w:rsidRPr="00D01F18">
        <w:rPr>
          <w:b/>
          <w:sz w:val="22"/>
        </w:rPr>
        <w:t>Titel:</w:t>
      </w:r>
      <w:r>
        <w:rPr>
          <w:b/>
          <w:sz w:val="22"/>
        </w:rPr>
        <w:t xml:space="preserve"> </w:t>
      </w:r>
      <w:r>
        <w:rPr>
          <w:b/>
          <w:sz w:val="22"/>
        </w:rPr>
        <w:t xml:space="preserve">01   03  </w:t>
      </w:r>
      <w:r>
        <w:rPr>
          <w:b/>
          <w:sz w:val="22"/>
        </w:rPr>
        <w:t xml:space="preserve">  </w:t>
      </w:r>
      <w:r w:rsidRPr="00D01F18">
        <w:rPr>
          <w:b/>
          <w:sz w:val="22"/>
        </w:rPr>
        <w:t>Dehnfugenbänder für Abdichtung von Bauwerksbewegungsfugen</w:t>
      </w:r>
      <w:r>
        <w:rPr>
          <w:b/>
          <w:sz w:val="22"/>
        </w:rPr>
        <w:t xml:space="preserve">. </w:t>
      </w:r>
      <w:r w:rsidRPr="00D01F18">
        <w:rPr>
          <w:b/>
          <w:sz w:val="22"/>
        </w:rPr>
        <w:t>Gebäudetrennfugen überbrücken mit Dehnfugenband Migupren FlamLINE.</w:t>
      </w:r>
    </w:p>
    <w:p w:rsidR="000A7DE2" w:rsidRDefault="000A7DE2">
      <w:pPr>
        <w:pStyle w:val="Normal"/>
        <w:tabs>
          <w:tab w:val="left" w:pos="4025"/>
          <w:tab w:val="left" w:pos="10206"/>
          <w:tab w:val="left" w:pos="11340"/>
          <w:tab w:val="left" w:pos="12474"/>
          <w:tab w:val="left" w:pos="13608"/>
          <w:tab w:val="left" w:pos="14742"/>
          <w:tab w:val="left" w:pos="15876"/>
        </w:tabs>
        <w:ind w:right="1870"/>
        <w:rPr>
          <w:sz w:val="20"/>
        </w:rPr>
      </w:pP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01.03.04    MIGUPREN </w:t>
      </w:r>
    </w:p>
    <w:p w:rsidR="00D01F18" w:rsidRPr="00D01F18" w:rsidRDefault="00D01F18" w:rsidP="00D01F18">
      <w:pPr>
        <w:widowControl w:val="0"/>
        <w:tabs>
          <w:tab w:val="left" w:pos="2268"/>
          <w:tab w:val="left" w:pos="4536"/>
          <w:tab w:val="left" w:pos="6804"/>
          <w:tab w:val="left" w:pos="9072"/>
          <w:tab w:val="left" w:pos="11340"/>
          <w:tab w:val="left" w:pos="13608"/>
          <w:tab w:val="left" w:pos="15876"/>
        </w:tabs>
        <w:ind w:right="50"/>
        <w:rPr>
          <w:sz w:val="20"/>
        </w:rPr>
      </w:pPr>
    </w:p>
    <w:p w:rsidR="00D01F18" w:rsidRPr="00D01F18" w:rsidRDefault="00D01F18" w:rsidP="00D01F18">
      <w:pPr>
        <w:widowControl w:val="0"/>
        <w:tabs>
          <w:tab w:val="left" w:pos="2268"/>
          <w:tab w:val="left" w:pos="4536"/>
          <w:tab w:val="left" w:pos="6804"/>
          <w:tab w:val="left" w:pos="9072"/>
          <w:tab w:val="left" w:pos="11340"/>
          <w:tab w:val="left" w:pos="13608"/>
          <w:tab w:val="left" w:pos="15876"/>
        </w:tabs>
        <w:ind w:right="50"/>
        <w:rPr>
          <w:sz w:val="20"/>
        </w:rPr>
      </w:pPr>
    </w:p>
    <w:p w:rsidR="00D01F18" w:rsidRPr="00D01F18" w:rsidRDefault="00D01F18" w:rsidP="00D01F18">
      <w:pPr>
        <w:widowControl w:val="0"/>
        <w:tabs>
          <w:tab w:val="left" w:pos="2268"/>
          <w:tab w:val="left" w:pos="4536"/>
          <w:tab w:val="left" w:pos="6804"/>
          <w:tab w:val="left" w:pos="9072"/>
          <w:tab w:val="left" w:pos="11340"/>
          <w:tab w:val="left" w:pos="13608"/>
          <w:tab w:val="left" w:pos="15876"/>
        </w:tabs>
        <w:ind w:right="50"/>
        <w:rPr>
          <w:sz w:val="20"/>
        </w:rPr>
      </w:pPr>
      <w:r w:rsidRPr="00D01F18">
        <w:rPr>
          <w:sz w:val="20"/>
        </w:rPr>
        <w:t xml:space="preserve">Fugenbandsystem für </w:t>
      </w:r>
      <w:proofErr w:type="spellStart"/>
      <w:r w:rsidRPr="00D01F18">
        <w:rPr>
          <w:sz w:val="20"/>
        </w:rPr>
        <w:t>Fugentyp</w:t>
      </w:r>
      <w:proofErr w:type="spellEnd"/>
      <w:r w:rsidR="00552CAB">
        <w:rPr>
          <w:sz w:val="20"/>
        </w:rPr>
        <w:t xml:space="preserve"> I </w:t>
      </w:r>
      <w:proofErr w:type="gramStart"/>
      <w:r w:rsidR="00552CAB">
        <w:rPr>
          <w:sz w:val="20"/>
        </w:rPr>
        <w:t xml:space="preserve">und </w:t>
      </w:r>
      <w:r w:rsidRPr="00D01F18">
        <w:rPr>
          <w:sz w:val="20"/>
        </w:rPr>
        <w:t xml:space="preserve"> II</w:t>
      </w:r>
      <w:proofErr w:type="gramEnd"/>
      <w:r w:rsidRPr="00D01F18">
        <w:rPr>
          <w:sz w:val="20"/>
        </w:rPr>
        <w:t>, bestehend aus einem Butyl-Elastomer-Kautschuk mit einer elastischen Mittelzone (schwarz) und zwei seitlichen Klebeflanschen (gelb) für den Anschluss an die bituminöse Flächenabdichtung gem. DIN 18531 für nicht genutzte bzw. genutzte Dächer der Anwendungsklasse K1 und K2.</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2"/>
        </w:rPr>
      </w:pPr>
    </w:p>
    <w:p w:rsidR="00552CAB" w:rsidRDefault="00552CAB" w:rsidP="00BA7903">
      <w:pPr>
        <w:pStyle w:val="Normal"/>
        <w:tabs>
          <w:tab w:val="left" w:pos="4025"/>
          <w:tab w:val="left" w:pos="10206"/>
          <w:tab w:val="left" w:pos="11340"/>
          <w:tab w:val="left" w:pos="12474"/>
          <w:tab w:val="left" w:pos="13608"/>
          <w:tab w:val="left" w:pos="14742"/>
          <w:tab w:val="left" w:pos="15876"/>
        </w:tabs>
        <w:ind w:right="50"/>
        <w:rPr>
          <w:sz w:val="22"/>
        </w:rPr>
      </w:pP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01.03.04.1.1    </w:t>
      </w:r>
      <w:r w:rsidR="002819D2" w:rsidRPr="002819D2">
        <w:rPr>
          <w:b/>
          <w:sz w:val="20"/>
        </w:rPr>
        <w:t>Migu</w:t>
      </w:r>
      <w:r w:rsidR="002819D2">
        <w:rPr>
          <w:b/>
          <w:sz w:val="20"/>
        </w:rPr>
        <w:t xml:space="preserve">pren Dehnfugenband FlamLINE </w:t>
      </w:r>
      <w:r w:rsidR="0077149A">
        <w:rPr>
          <w:b/>
          <w:sz w:val="20"/>
        </w:rPr>
        <w:t>2</w:t>
      </w:r>
      <w:r w:rsidR="002819D2">
        <w:rPr>
          <w:b/>
          <w:sz w:val="20"/>
        </w:rPr>
        <w:t>0</w:t>
      </w:r>
      <w:r>
        <w:rPr>
          <w:b/>
          <w:sz w:val="20"/>
        </w:rPr>
        <w:t xml:space="preserve"> </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Migupren Dehnfugenband </w:t>
      </w:r>
    </w:p>
    <w:p w:rsidR="00BA7903" w:rsidRDefault="002819D2" w:rsidP="00BA7903">
      <w:pPr>
        <w:widowControl w:val="0"/>
        <w:tabs>
          <w:tab w:val="left" w:pos="2268"/>
          <w:tab w:val="left" w:pos="4536"/>
          <w:tab w:val="left" w:pos="6804"/>
          <w:tab w:val="left" w:pos="9072"/>
          <w:tab w:val="left" w:pos="11340"/>
          <w:tab w:val="left" w:pos="13608"/>
          <w:tab w:val="left" w:pos="15876"/>
        </w:tabs>
        <w:ind w:right="50"/>
        <w:rPr>
          <w:sz w:val="20"/>
        </w:rPr>
      </w:pPr>
      <w:r w:rsidRPr="002819D2">
        <w:rPr>
          <w:b/>
          <w:sz w:val="20"/>
        </w:rPr>
        <w:t xml:space="preserve">FlamLINE </w:t>
      </w:r>
      <w:r w:rsidR="0077149A">
        <w:rPr>
          <w:b/>
          <w:sz w:val="20"/>
        </w:rPr>
        <w:t>2</w:t>
      </w:r>
      <w:r w:rsidRPr="002819D2">
        <w:rPr>
          <w:b/>
          <w:sz w:val="20"/>
        </w:rPr>
        <w:t>0</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mit dreidimensionaler Bewegungsmöglichkeit. </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Wasser- und wasserdampfdichtes Fugenbandsystem bestehend aus einer Butyl-Kautschukmischung mit einer elastischen Mittelzone und zwei seitlichen Klebeflanschen für bituminöse Abdichtung.</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Fugenbreite:</w:t>
      </w:r>
      <w:r w:rsidR="002819D2">
        <w:rPr>
          <w:sz w:val="20"/>
        </w:rPr>
        <w:tab/>
      </w:r>
      <w:r>
        <w:rPr>
          <w:sz w:val="20"/>
        </w:rPr>
        <w:t xml:space="preserve">max. </w:t>
      </w:r>
      <w:r w:rsidR="0077149A">
        <w:rPr>
          <w:sz w:val="20"/>
        </w:rPr>
        <w:t>4</w:t>
      </w:r>
      <w:r>
        <w:rPr>
          <w:sz w:val="20"/>
        </w:rPr>
        <w:t>0 mm</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Bandbreite:</w:t>
      </w:r>
      <w:r w:rsidR="002819D2">
        <w:rPr>
          <w:sz w:val="20"/>
        </w:rPr>
        <w:tab/>
      </w:r>
      <w:r>
        <w:rPr>
          <w:sz w:val="20"/>
        </w:rPr>
        <w:t>3</w:t>
      </w:r>
      <w:r w:rsidR="0077149A">
        <w:rPr>
          <w:sz w:val="20"/>
        </w:rPr>
        <w:t>4</w:t>
      </w:r>
      <w:r>
        <w:rPr>
          <w:sz w:val="20"/>
        </w:rPr>
        <w:t>0 mm</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Bewegungsaufnahmen:</w:t>
      </w:r>
    </w:p>
    <w:p w:rsidR="00BA7903" w:rsidRPr="0077149A" w:rsidRDefault="00BA7903" w:rsidP="00BA7903">
      <w:pPr>
        <w:widowControl w:val="0"/>
        <w:tabs>
          <w:tab w:val="left" w:pos="2268"/>
          <w:tab w:val="left" w:pos="4536"/>
          <w:tab w:val="left" w:pos="6804"/>
          <w:tab w:val="left" w:pos="9072"/>
          <w:tab w:val="left" w:pos="11340"/>
          <w:tab w:val="left" w:pos="13608"/>
          <w:tab w:val="left" w:pos="15876"/>
        </w:tabs>
        <w:ind w:right="50"/>
        <w:rPr>
          <w:sz w:val="20"/>
          <w:lang w:val="en-US"/>
        </w:rPr>
      </w:pPr>
      <w:r w:rsidRPr="0077149A">
        <w:rPr>
          <w:sz w:val="20"/>
          <w:lang w:val="en-US"/>
        </w:rPr>
        <w:t>Horizontal (x):</w:t>
      </w:r>
      <w:r w:rsidRPr="0077149A">
        <w:rPr>
          <w:sz w:val="20"/>
          <w:lang w:val="en-US"/>
        </w:rPr>
        <w:tab/>
        <w:t>±</w:t>
      </w:r>
      <w:r w:rsidR="0077149A" w:rsidRPr="0077149A">
        <w:rPr>
          <w:sz w:val="20"/>
          <w:lang w:val="en-US"/>
        </w:rPr>
        <w:t xml:space="preserve"> 2</w:t>
      </w:r>
      <w:r w:rsidRPr="0077149A">
        <w:rPr>
          <w:sz w:val="20"/>
          <w:lang w:val="en-US"/>
        </w:rPr>
        <w:t>0 mm</w:t>
      </w:r>
    </w:p>
    <w:p w:rsidR="00BA7903" w:rsidRPr="0077149A" w:rsidRDefault="00BA7903" w:rsidP="00BA7903">
      <w:pPr>
        <w:widowControl w:val="0"/>
        <w:tabs>
          <w:tab w:val="left" w:pos="2268"/>
          <w:tab w:val="left" w:pos="4536"/>
          <w:tab w:val="left" w:pos="6804"/>
          <w:tab w:val="left" w:pos="9072"/>
          <w:tab w:val="left" w:pos="11340"/>
          <w:tab w:val="left" w:pos="13608"/>
          <w:tab w:val="left" w:pos="15876"/>
        </w:tabs>
        <w:ind w:right="50"/>
        <w:rPr>
          <w:sz w:val="20"/>
          <w:lang w:val="en-US"/>
        </w:rPr>
      </w:pPr>
      <w:r w:rsidRPr="0077149A">
        <w:rPr>
          <w:sz w:val="20"/>
          <w:lang w:val="en-US"/>
        </w:rPr>
        <w:t>Parallel (y):</w:t>
      </w:r>
      <w:r w:rsidRPr="0077149A">
        <w:rPr>
          <w:sz w:val="20"/>
          <w:lang w:val="en-US"/>
        </w:rPr>
        <w:tab/>
        <w:t>±</w:t>
      </w:r>
      <w:r w:rsidR="0077149A" w:rsidRPr="0077149A">
        <w:rPr>
          <w:sz w:val="20"/>
          <w:lang w:val="en-US"/>
        </w:rPr>
        <w:t xml:space="preserve"> 10</w:t>
      </w:r>
      <w:r w:rsidRPr="0077149A">
        <w:rPr>
          <w:sz w:val="20"/>
          <w:lang w:val="en-US"/>
        </w:rPr>
        <w:t xml:space="preserve"> mm</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Vertikal (z):</w:t>
      </w:r>
      <w:r>
        <w:rPr>
          <w:sz w:val="20"/>
        </w:rPr>
        <w:tab/>
        <w:t>±</w:t>
      </w:r>
      <w:r w:rsidR="0077149A">
        <w:rPr>
          <w:sz w:val="20"/>
        </w:rPr>
        <w:t xml:space="preserve"> 15</w:t>
      </w:r>
      <w:r>
        <w:rPr>
          <w:sz w:val="20"/>
        </w:rPr>
        <w:t xml:space="preserve"> mm</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Stand</w:t>
      </w:r>
      <w:r w:rsidR="0077149A">
        <w:rPr>
          <w:sz w:val="20"/>
        </w:rPr>
        <w:t>ardfarbe:</w:t>
      </w:r>
      <w:r w:rsidR="0077149A">
        <w:rPr>
          <w:sz w:val="20"/>
        </w:rPr>
        <w:tab/>
        <w:t>gelb</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2"/>
        </w:rPr>
      </w:pPr>
      <w:r>
        <w:rPr>
          <w:sz w:val="20"/>
        </w:rPr>
        <w:t>Fabrikations-/Lieferlänge: 40 m (bei Systemen systemabhängig)</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2"/>
        </w:rPr>
      </w:pP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Das Dehnfugenband verfügt über eine sehr gute thermische Belastbarkeit: Sehr gute Flexibilität bei tiefen Temperaturen bis -40° sowie sehr gute Langzeit-Hitzebeständigkeit bis 90°C.</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Das Material zeichnet sich durch eine hervorragende chemische Beständigkeit gegen Alkohole und Ketone,</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Alkalien, verdünnte Säuren und Salzlösungen aus.</w:t>
      </w:r>
    </w:p>
    <w:p w:rsidR="00BA7903" w:rsidRDefault="00BA7903" w:rsidP="00BA7903">
      <w:pPr>
        <w:pStyle w:val="Normal"/>
        <w:tabs>
          <w:tab w:val="left" w:pos="2268"/>
          <w:tab w:val="left" w:pos="4536"/>
          <w:tab w:val="left" w:pos="6804"/>
          <w:tab w:val="left" w:pos="9072"/>
          <w:tab w:val="left" w:pos="11340"/>
          <w:tab w:val="left" w:pos="13608"/>
          <w:tab w:val="left" w:pos="15876"/>
        </w:tabs>
        <w:ind w:right="50"/>
        <w:rPr>
          <w:sz w:val="22"/>
        </w:rPr>
      </w:pPr>
    </w:p>
    <w:p w:rsidR="00BA7903" w:rsidRDefault="00BA7903" w:rsidP="00BA7903">
      <w:pPr>
        <w:pStyle w:val="Normal"/>
        <w:tabs>
          <w:tab w:val="left" w:pos="2268"/>
          <w:tab w:val="left" w:pos="4536"/>
          <w:tab w:val="left" w:pos="6804"/>
          <w:tab w:val="left" w:pos="9072"/>
          <w:tab w:val="left" w:pos="11340"/>
          <w:tab w:val="left" w:pos="13608"/>
          <w:tab w:val="left" w:pos="15876"/>
        </w:tabs>
        <w:ind w:right="50"/>
        <w:rPr>
          <w:sz w:val="22"/>
        </w:rPr>
      </w:pPr>
      <w:r>
        <w:rPr>
          <w:sz w:val="20"/>
        </w:rPr>
        <w:t xml:space="preserve">Das Dehnfugenband muss im Sandwichverfahren eingebaut werden um eine optimale Anbindung an die Dichtungsbahn sicherzustellen. In überbauten Bereichen ist das Dehnfugenband zu schützen. </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2"/>
        </w:rPr>
      </w:pP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einbauen.</w:t>
      </w:r>
    </w:p>
    <w:p w:rsidR="00BA7903" w:rsidRDefault="00BA7903" w:rsidP="00BA7903">
      <w:pPr>
        <w:pStyle w:val="Normal"/>
        <w:tabs>
          <w:tab w:val="left" w:pos="2268"/>
          <w:tab w:val="left" w:pos="4536"/>
          <w:tab w:val="left" w:pos="6804"/>
          <w:tab w:val="left" w:pos="9072"/>
          <w:tab w:val="left" w:pos="11340"/>
          <w:tab w:val="left" w:pos="13608"/>
          <w:tab w:val="left" w:pos="15876"/>
        </w:tabs>
        <w:ind w:right="50"/>
        <w:rPr>
          <w:sz w:val="22"/>
        </w:rPr>
      </w:pPr>
    </w:p>
    <w:p w:rsidR="00BA7903" w:rsidRPr="006B118D" w:rsidRDefault="006B118D" w:rsidP="00BA7903">
      <w:pPr>
        <w:pStyle w:val="Normal"/>
        <w:tabs>
          <w:tab w:val="left" w:pos="2268"/>
          <w:tab w:val="left" w:pos="4536"/>
          <w:tab w:val="left" w:pos="6804"/>
          <w:tab w:val="left" w:pos="9072"/>
          <w:tab w:val="left" w:pos="11340"/>
          <w:tab w:val="left" w:pos="13608"/>
          <w:tab w:val="left" w:pos="15876"/>
        </w:tabs>
        <w:ind w:right="50"/>
        <w:rPr>
          <w:sz w:val="20"/>
        </w:rPr>
      </w:pPr>
      <w:r w:rsidRPr="006B118D">
        <w:rPr>
          <w:sz w:val="20"/>
        </w:rPr>
        <w:t xml:space="preserve">Ein Allgemeines bauaufsichtliches Prüfzeugnis (abP) gemäß BRL A, Teil 2, </w:t>
      </w:r>
      <w:proofErr w:type="spellStart"/>
      <w:r w:rsidRPr="006B118D">
        <w:rPr>
          <w:sz w:val="20"/>
        </w:rPr>
        <w:t>lfd.Nr</w:t>
      </w:r>
      <w:proofErr w:type="spellEnd"/>
      <w:r w:rsidRPr="006B118D">
        <w:rPr>
          <w:sz w:val="20"/>
        </w:rPr>
        <w:t xml:space="preserve">. 1.13, welches den Verwendbarkeitsnachweis </w:t>
      </w:r>
      <w:r>
        <w:rPr>
          <w:sz w:val="20"/>
        </w:rPr>
        <w:t>als</w:t>
      </w:r>
      <w:r w:rsidRPr="006B118D">
        <w:rPr>
          <w:sz w:val="20"/>
        </w:rPr>
        <w:t xml:space="preserve"> Bewegungsfugenband bestätigt, ist </w:t>
      </w:r>
      <w:r w:rsidR="00890B8C">
        <w:rPr>
          <w:sz w:val="20"/>
        </w:rPr>
        <w:t>v</w:t>
      </w:r>
      <w:r w:rsidRPr="006B118D">
        <w:rPr>
          <w:sz w:val="20"/>
        </w:rPr>
        <w:t>orzulegen.</w:t>
      </w:r>
    </w:p>
    <w:p w:rsidR="006B118D" w:rsidRPr="006B118D" w:rsidRDefault="006B118D" w:rsidP="00BA7903">
      <w:pPr>
        <w:pStyle w:val="Normal"/>
        <w:tabs>
          <w:tab w:val="left" w:pos="2268"/>
          <w:tab w:val="left" w:pos="4536"/>
          <w:tab w:val="left" w:pos="6804"/>
          <w:tab w:val="left" w:pos="9072"/>
          <w:tab w:val="left" w:pos="11340"/>
          <w:tab w:val="left" w:pos="13608"/>
          <w:tab w:val="left" w:pos="15876"/>
        </w:tabs>
        <w:ind w:right="50"/>
        <w:rPr>
          <w:sz w:val="20"/>
        </w:rPr>
      </w:pPr>
    </w:p>
    <w:p w:rsidR="00BA7903" w:rsidRDefault="00BA7903" w:rsidP="00BA7903">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GmbH, </w:t>
      </w:r>
    </w:p>
    <w:p w:rsidR="00BA7903" w:rsidRDefault="00BA7903" w:rsidP="00BA7903">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rsidR="00BA7903" w:rsidRDefault="00BA7903" w:rsidP="00BA7903">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rsidR="00BA7903" w:rsidRDefault="00BA7903" w:rsidP="00BA7903">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Tel.: 02058/774-0, Fax: 02058/774-48, </w:t>
      </w:r>
      <w:proofErr w:type="spellStart"/>
      <w:r>
        <w:rPr>
          <w:sz w:val="20"/>
        </w:rPr>
        <w:t>e-Mail</w:t>
      </w:r>
      <w:proofErr w:type="spellEnd"/>
      <w:r>
        <w:rPr>
          <w:sz w:val="20"/>
        </w:rPr>
        <w:t>: info@migua.de</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01.03.04.1.2    </w:t>
      </w:r>
      <w:r w:rsidRPr="002819D2">
        <w:rPr>
          <w:b/>
          <w:sz w:val="20"/>
        </w:rPr>
        <w:t>Migu</w:t>
      </w:r>
      <w:r>
        <w:rPr>
          <w:b/>
          <w:sz w:val="20"/>
        </w:rPr>
        <w:t xml:space="preserve">pren Dehnfugenband FlamLINE 40 </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Migupren Dehnfugenband </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sidRPr="002819D2">
        <w:rPr>
          <w:b/>
          <w:sz w:val="20"/>
        </w:rPr>
        <w:t>FlamLINE 40</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mit dreidimensionaler Bewegungsmöglichkeit. </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Wasser- und wasserdampfdichtes Fugenbandsystem bestehend aus einer Butyl-Kautschukmischung mit einer elastischen Mittelzone und zwei seitlichen Klebeflanschen für bituminöse Abdichtung.</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lastRenderedPageBreak/>
        <w:t>Fugenbreite:</w:t>
      </w:r>
      <w:r>
        <w:rPr>
          <w:sz w:val="20"/>
        </w:rPr>
        <w:tab/>
        <w:t>max. 60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Bandbreite:</w:t>
      </w:r>
      <w:r>
        <w:rPr>
          <w:sz w:val="20"/>
        </w:rPr>
        <w:tab/>
        <w:t>360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Bewegungsaufnahmen:</w:t>
      </w:r>
    </w:p>
    <w:p w:rsidR="0077149A" w:rsidRPr="0077149A" w:rsidRDefault="0077149A" w:rsidP="0077149A">
      <w:pPr>
        <w:widowControl w:val="0"/>
        <w:tabs>
          <w:tab w:val="left" w:pos="2268"/>
          <w:tab w:val="left" w:pos="4536"/>
          <w:tab w:val="left" w:pos="6804"/>
          <w:tab w:val="left" w:pos="9072"/>
          <w:tab w:val="left" w:pos="11340"/>
          <w:tab w:val="left" w:pos="13608"/>
          <w:tab w:val="left" w:pos="15876"/>
        </w:tabs>
        <w:ind w:right="50"/>
        <w:rPr>
          <w:sz w:val="20"/>
          <w:lang w:val="en-US"/>
        </w:rPr>
      </w:pPr>
      <w:r w:rsidRPr="0077149A">
        <w:rPr>
          <w:sz w:val="20"/>
          <w:lang w:val="en-US"/>
        </w:rPr>
        <w:t>Horizontal (x):</w:t>
      </w:r>
      <w:r w:rsidRPr="0077149A">
        <w:rPr>
          <w:sz w:val="20"/>
          <w:lang w:val="en-US"/>
        </w:rPr>
        <w:tab/>
        <w:t xml:space="preserve">± </w:t>
      </w:r>
      <w:r>
        <w:rPr>
          <w:sz w:val="20"/>
          <w:lang w:val="en-US"/>
        </w:rPr>
        <w:t>4</w:t>
      </w:r>
      <w:r w:rsidRPr="0077149A">
        <w:rPr>
          <w:sz w:val="20"/>
          <w:lang w:val="en-US"/>
        </w:rPr>
        <w:t>0 mm</w:t>
      </w:r>
    </w:p>
    <w:p w:rsidR="0077149A" w:rsidRPr="0077149A" w:rsidRDefault="0077149A" w:rsidP="0077149A">
      <w:pPr>
        <w:widowControl w:val="0"/>
        <w:tabs>
          <w:tab w:val="left" w:pos="2268"/>
          <w:tab w:val="left" w:pos="4536"/>
          <w:tab w:val="left" w:pos="6804"/>
          <w:tab w:val="left" w:pos="9072"/>
          <w:tab w:val="left" w:pos="11340"/>
          <w:tab w:val="left" w:pos="13608"/>
          <w:tab w:val="left" w:pos="15876"/>
        </w:tabs>
        <w:ind w:right="50"/>
        <w:rPr>
          <w:sz w:val="20"/>
          <w:lang w:val="en-US"/>
        </w:rPr>
      </w:pPr>
      <w:r w:rsidRPr="0077149A">
        <w:rPr>
          <w:sz w:val="20"/>
          <w:lang w:val="en-US"/>
        </w:rPr>
        <w:t>Parallel (y):</w:t>
      </w:r>
      <w:r w:rsidRPr="0077149A">
        <w:rPr>
          <w:sz w:val="20"/>
          <w:lang w:val="en-US"/>
        </w:rPr>
        <w:tab/>
        <w:t xml:space="preserve">± </w:t>
      </w:r>
      <w:r>
        <w:rPr>
          <w:sz w:val="20"/>
          <w:lang w:val="en-US"/>
        </w:rPr>
        <w:t>2</w:t>
      </w:r>
      <w:r w:rsidRPr="0077149A">
        <w:rPr>
          <w:sz w:val="20"/>
          <w:lang w:val="en-US"/>
        </w:rPr>
        <w:t>0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Vertikal (z):</w:t>
      </w:r>
      <w:r>
        <w:rPr>
          <w:sz w:val="20"/>
        </w:rPr>
        <w:tab/>
        <w:t>± 30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Standardfarbe:</w:t>
      </w:r>
      <w:r>
        <w:rPr>
          <w:sz w:val="20"/>
        </w:rPr>
        <w:tab/>
        <w:t>gelb</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2"/>
        </w:rPr>
      </w:pPr>
      <w:r>
        <w:rPr>
          <w:sz w:val="20"/>
        </w:rPr>
        <w:t>Fabrikations-/Lieferlänge: 40 m (bei Systemen systemabhängig)</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2"/>
        </w:rPr>
      </w:pP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Das Dehnfugenband verfügt über eine sehr gute thermische Belastbarkeit: Sehr gute Flexibilität bei tiefen Temperaturen bis -40° sowie sehr gute Langzeit-Hitzebeständigkeit bis 90°C.</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Das Material zeichnet sich durch eine hervorragende chemische Beständigkeit gegen Alkohole und Ketone,</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Alkalien, verdünnte Säuren und Salzlösungen aus.</w:t>
      </w:r>
    </w:p>
    <w:p w:rsidR="0077149A" w:rsidRDefault="0077149A" w:rsidP="0077149A">
      <w:pPr>
        <w:pStyle w:val="Normal"/>
        <w:tabs>
          <w:tab w:val="left" w:pos="2268"/>
          <w:tab w:val="left" w:pos="4536"/>
          <w:tab w:val="left" w:pos="6804"/>
          <w:tab w:val="left" w:pos="9072"/>
          <w:tab w:val="left" w:pos="11340"/>
          <w:tab w:val="left" w:pos="13608"/>
          <w:tab w:val="left" w:pos="15876"/>
        </w:tabs>
        <w:ind w:right="50"/>
        <w:rPr>
          <w:sz w:val="22"/>
        </w:rPr>
      </w:pPr>
    </w:p>
    <w:p w:rsidR="0077149A" w:rsidRDefault="0077149A" w:rsidP="0077149A">
      <w:pPr>
        <w:pStyle w:val="Normal"/>
        <w:tabs>
          <w:tab w:val="left" w:pos="2268"/>
          <w:tab w:val="left" w:pos="4536"/>
          <w:tab w:val="left" w:pos="6804"/>
          <w:tab w:val="left" w:pos="9072"/>
          <w:tab w:val="left" w:pos="11340"/>
          <w:tab w:val="left" w:pos="13608"/>
          <w:tab w:val="left" w:pos="15876"/>
        </w:tabs>
        <w:ind w:right="50"/>
        <w:rPr>
          <w:sz w:val="22"/>
        </w:rPr>
      </w:pPr>
      <w:r>
        <w:rPr>
          <w:sz w:val="20"/>
        </w:rPr>
        <w:t xml:space="preserve">Das Dehnfugenband muss im Sandwichverfahren eingebaut werden um eine optimale Anbindung an die Dichtungsbahn sicherzustellen. In überbauten Bereichen ist das Dehnfugenband zu schützen. </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2"/>
        </w:rPr>
      </w:pP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einbauen.</w:t>
      </w:r>
    </w:p>
    <w:p w:rsidR="0077149A" w:rsidRDefault="0077149A" w:rsidP="0077149A">
      <w:pPr>
        <w:pStyle w:val="Normal"/>
        <w:tabs>
          <w:tab w:val="left" w:pos="2268"/>
          <w:tab w:val="left" w:pos="4536"/>
          <w:tab w:val="left" w:pos="6804"/>
          <w:tab w:val="left" w:pos="9072"/>
          <w:tab w:val="left" w:pos="11340"/>
          <w:tab w:val="left" w:pos="13608"/>
          <w:tab w:val="left" w:pos="15876"/>
        </w:tabs>
        <w:ind w:right="50"/>
        <w:rPr>
          <w:sz w:val="22"/>
        </w:rPr>
      </w:pPr>
    </w:p>
    <w:p w:rsidR="007850BF" w:rsidRPr="006B118D" w:rsidRDefault="007850BF" w:rsidP="007850BF">
      <w:pPr>
        <w:pStyle w:val="Normal"/>
        <w:tabs>
          <w:tab w:val="left" w:pos="2268"/>
          <w:tab w:val="left" w:pos="4536"/>
          <w:tab w:val="left" w:pos="6804"/>
          <w:tab w:val="left" w:pos="9072"/>
          <w:tab w:val="left" w:pos="11340"/>
          <w:tab w:val="left" w:pos="13608"/>
          <w:tab w:val="left" w:pos="15876"/>
        </w:tabs>
        <w:ind w:right="50"/>
        <w:rPr>
          <w:sz w:val="20"/>
        </w:rPr>
      </w:pPr>
      <w:r w:rsidRPr="006B118D">
        <w:rPr>
          <w:sz w:val="20"/>
        </w:rPr>
        <w:t xml:space="preserve">Ein Allgemeines bauaufsichtliches Prüfzeugnis (abP) gemäß BRL A, Teil 2, </w:t>
      </w:r>
      <w:proofErr w:type="spellStart"/>
      <w:r w:rsidRPr="006B118D">
        <w:rPr>
          <w:sz w:val="20"/>
        </w:rPr>
        <w:t>lfd.Nr</w:t>
      </w:r>
      <w:proofErr w:type="spellEnd"/>
      <w:r w:rsidRPr="006B118D">
        <w:rPr>
          <w:sz w:val="20"/>
        </w:rPr>
        <w:t xml:space="preserve">. 1.13, welches den Verwendbarkeitsnachweis </w:t>
      </w:r>
      <w:r>
        <w:rPr>
          <w:sz w:val="20"/>
        </w:rPr>
        <w:t>als</w:t>
      </w:r>
      <w:r w:rsidRPr="006B118D">
        <w:rPr>
          <w:sz w:val="20"/>
        </w:rPr>
        <w:t xml:space="preserve"> Bewegungsfugenband bestätigt, ist vorzulegen.</w:t>
      </w:r>
    </w:p>
    <w:p w:rsidR="007850BF" w:rsidRPr="006B118D" w:rsidRDefault="007850BF" w:rsidP="007850BF">
      <w:pPr>
        <w:pStyle w:val="Normal"/>
        <w:tabs>
          <w:tab w:val="left" w:pos="2268"/>
          <w:tab w:val="left" w:pos="4536"/>
          <w:tab w:val="left" w:pos="6804"/>
          <w:tab w:val="left" w:pos="9072"/>
          <w:tab w:val="left" w:pos="11340"/>
          <w:tab w:val="left" w:pos="13608"/>
          <w:tab w:val="left" w:pos="15876"/>
        </w:tabs>
        <w:ind w:right="50"/>
        <w:rPr>
          <w:sz w:val="20"/>
        </w:rPr>
      </w:pPr>
    </w:p>
    <w:p w:rsidR="0077149A" w:rsidRDefault="0077149A" w:rsidP="0077149A">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GmbH, </w:t>
      </w:r>
    </w:p>
    <w:p w:rsidR="0077149A" w:rsidRDefault="0077149A" w:rsidP="0077149A">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rsidR="0077149A" w:rsidRDefault="0077149A" w:rsidP="0077149A">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rsidR="0077149A" w:rsidRDefault="0077149A" w:rsidP="0077149A">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Tel.: 02058/774-0, Fax: 02058/774-48, </w:t>
      </w:r>
      <w:proofErr w:type="spellStart"/>
      <w:r>
        <w:rPr>
          <w:sz w:val="20"/>
        </w:rPr>
        <w:t>e-Mail</w:t>
      </w:r>
      <w:proofErr w:type="spellEnd"/>
      <w:r>
        <w:rPr>
          <w:sz w:val="20"/>
        </w:rPr>
        <w:t>: info@migua.de</w:t>
      </w: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p>
    <w:p w:rsidR="007850BF" w:rsidRDefault="007850BF" w:rsidP="0077149A">
      <w:pPr>
        <w:pStyle w:val="Normal"/>
        <w:tabs>
          <w:tab w:val="left" w:pos="4025"/>
          <w:tab w:val="left" w:pos="10206"/>
          <w:tab w:val="left" w:pos="11340"/>
          <w:tab w:val="left" w:pos="12474"/>
          <w:tab w:val="left" w:pos="13608"/>
          <w:tab w:val="left" w:pos="14742"/>
          <w:tab w:val="left" w:pos="15876"/>
        </w:tabs>
        <w:ind w:right="50"/>
        <w:rPr>
          <w:sz w:val="20"/>
        </w:rPr>
      </w:pP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2"/>
        </w:rPr>
      </w:pP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01.03.04.1.3    </w:t>
      </w:r>
      <w:r w:rsidRPr="002819D2">
        <w:rPr>
          <w:b/>
          <w:sz w:val="20"/>
        </w:rPr>
        <w:t>Migu</w:t>
      </w:r>
      <w:r>
        <w:rPr>
          <w:b/>
          <w:sz w:val="20"/>
        </w:rPr>
        <w:t xml:space="preserve">pren Dehnfugenband FlamLINE 100 </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Migupren Dehnfugenband </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sidRPr="002819D2">
        <w:rPr>
          <w:b/>
          <w:sz w:val="20"/>
        </w:rPr>
        <w:t xml:space="preserve">FlamLINE </w:t>
      </w:r>
      <w:r>
        <w:rPr>
          <w:b/>
          <w:sz w:val="20"/>
        </w:rPr>
        <w:t>10</w:t>
      </w:r>
      <w:r w:rsidRPr="002819D2">
        <w:rPr>
          <w:b/>
          <w:sz w:val="20"/>
        </w:rPr>
        <w:t>0</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mit dreidimensionaler Bewegungsmöglichkeit. </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Wasser- und wasserdampfdichtes Fugenbandsystem bestehend aus einer Butyl-Kautschukmischung mit einer elastischen Mittelzone und zwei seitlichen Klebeflanschen für bituminöse Abdichtung.</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Fugenbreite:</w:t>
      </w:r>
      <w:r>
        <w:rPr>
          <w:sz w:val="20"/>
        </w:rPr>
        <w:tab/>
        <w:t>max. 120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Bandbreite:</w:t>
      </w:r>
      <w:r>
        <w:rPr>
          <w:sz w:val="20"/>
        </w:rPr>
        <w:tab/>
        <w:t>420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Bewegungsaufnahmen:</w:t>
      </w:r>
    </w:p>
    <w:p w:rsidR="0077149A" w:rsidRPr="0077149A" w:rsidRDefault="0077149A" w:rsidP="0077149A">
      <w:pPr>
        <w:widowControl w:val="0"/>
        <w:tabs>
          <w:tab w:val="left" w:pos="2268"/>
          <w:tab w:val="left" w:pos="4536"/>
          <w:tab w:val="left" w:pos="6804"/>
          <w:tab w:val="left" w:pos="9072"/>
          <w:tab w:val="left" w:pos="11340"/>
          <w:tab w:val="left" w:pos="13608"/>
          <w:tab w:val="left" w:pos="15876"/>
        </w:tabs>
        <w:ind w:right="50"/>
        <w:rPr>
          <w:sz w:val="20"/>
          <w:lang w:val="en-US"/>
        </w:rPr>
      </w:pPr>
      <w:r w:rsidRPr="0077149A">
        <w:rPr>
          <w:sz w:val="20"/>
          <w:lang w:val="en-US"/>
        </w:rPr>
        <w:t>Horizontal (x):</w:t>
      </w:r>
      <w:r w:rsidRPr="0077149A">
        <w:rPr>
          <w:sz w:val="20"/>
          <w:lang w:val="en-US"/>
        </w:rPr>
        <w:tab/>
        <w:t xml:space="preserve">± </w:t>
      </w:r>
      <w:r>
        <w:rPr>
          <w:sz w:val="20"/>
          <w:lang w:val="en-US"/>
        </w:rPr>
        <w:t>10</w:t>
      </w:r>
      <w:r w:rsidRPr="0077149A">
        <w:rPr>
          <w:sz w:val="20"/>
          <w:lang w:val="en-US"/>
        </w:rPr>
        <w:t>0 mm</w:t>
      </w:r>
    </w:p>
    <w:p w:rsidR="0077149A" w:rsidRPr="003D57A2" w:rsidRDefault="0077149A" w:rsidP="0077149A">
      <w:pPr>
        <w:widowControl w:val="0"/>
        <w:tabs>
          <w:tab w:val="left" w:pos="2268"/>
          <w:tab w:val="left" w:pos="4536"/>
          <w:tab w:val="left" w:pos="6804"/>
          <w:tab w:val="left" w:pos="9072"/>
          <w:tab w:val="left" w:pos="11340"/>
          <w:tab w:val="left" w:pos="13608"/>
          <w:tab w:val="left" w:pos="15876"/>
        </w:tabs>
        <w:ind w:right="50"/>
        <w:rPr>
          <w:sz w:val="20"/>
          <w:lang w:val="en-US"/>
        </w:rPr>
      </w:pPr>
      <w:r w:rsidRPr="003D57A2">
        <w:rPr>
          <w:sz w:val="20"/>
          <w:lang w:val="en-US"/>
        </w:rPr>
        <w:t>Parallel (y):</w:t>
      </w:r>
      <w:r w:rsidRPr="003D57A2">
        <w:rPr>
          <w:sz w:val="20"/>
          <w:lang w:val="en-US"/>
        </w:rPr>
        <w:tab/>
        <w:t>±   50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Vertikal (z):</w:t>
      </w:r>
      <w:r>
        <w:rPr>
          <w:sz w:val="20"/>
        </w:rPr>
        <w:tab/>
        <w:t>±   75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Standardfarbe:</w:t>
      </w:r>
      <w:r>
        <w:rPr>
          <w:sz w:val="20"/>
        </w:rPr>
        <w:tab/>
        <w:t>gelb</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2"/>
        </w:rPr>
      </w:pPr>
      <w:r>
        <w:rPr>
          <w:sz w:val="20"/>
        </w:rPr>
        <w:t>Fabrikations-/Lieferlänge: 40 m (bei Systemen systemabhängig)</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2"/>
        </w:rPr>
      </w:pP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Das Dehnfugenband verfügt über eine sehr gute thermische Belastbarkeit: Sehr gute Flexibilität bei tiefen Temperaturen bis -40° sowie sehr gute Langzeit-Hitzebeständigkeit bis 90°C.</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Das Material zeichnet sich durch eine hervorragende chemische Beständigkeit gegen Alkohole und Ketone,</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Alkalien, verdünnte Säuren und Salzlösungen aus.</w:t>
      </w:r>
    </w:p>
    <w:p w:rsidR="0077149A" w:rsidRDefault="0077149A" w:rsidP="0077149A">
      <w:pPr>
        <w:pStyle w:val="Normal"/>
        <w:tabs>
          <w:tab w:val="left" w:pos="2268"/>
          <w:tab w:val="left" w:pos="4536"/>
          <w:tab w:val="left" w:pos="6804"/>
          <w:tab w:val="left" w:pos="9072"/>
          <w:tab w:val="left" w:pos="11340"/>
          <w:tab w:val="left" w:pos="13608"/>
          <w:tab w:val="left" w:pos="15876"/>
        </w:tabs>
        <w:ind w:right="50"/>
        <w:rPr>
          <w:sz w:val="22"/>
        </w:rPr>
      </w:pPr>
    </w:p>
    <w:p w:rsidR="0077149A" w:rsidRDefault="0077149A" w:rsidP="0077149A">
      <w:pPr>
        <w:pStyle w:val="Normal"/>
        <w:tabs>
          <w:tab w:val="left" w:pos="2268"/>
          <w:tab w:val="left" w:pos="4536"/>
          <w:tab w:val="left" w:pos="6804"/>
          <w:tab w:val="left" w:pos="9072"/>
          <w:tab w:val="left" w:pos="11340"/>
          <w:tab w:val="left" w:pos="13608"/>
          <w:tab w:val="left" w:pos="15876"/>
        </w:tabs>
        <w:ind w:right="50"/>
        <w:rPr>
          <w:sz w:val="22"/>
        </w:rPr>
      </w:pPr>
      <w:r>
        <w:rPr>
          <w:sz w:val="20"/>
        </w:rPr>
        <w:t xml:space="preserve">Das Dehnfugenband muss im Sandwichverfahren eingebaut werden um eine optimale Anbindung an die Dichtungsbahn sicherzustellen. In überbauten Bereichen ist das Dehnfugenband zu schützen. </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2"/>
        </w:rPr>
      </w:pP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einbauen.</w:t>
      </w:r>
    </w:p>
    <w:p w:rsidR="0077149A" w:rsidRDefault="0077149A" w:rsidP="0077149A">
      <w:pPr>
        <w:pStyle w:val="Normal"/>
        <w:tabs>
          <w:tab w:val="left" w:pos="2268"/>
          <w:tab w:val="left" w:pos="4536"/>
          <w:tab w:val="left" w:pos="6804"/>
          <w:tab w:val="left" w:pos="9072"/>
          <w:tab w:val="left" w:pos="11340"/>
          <w:tab w:val="left" w:pos="13608"/>
          <w:tab w:val="left" w:pos="15876"/>
        </w:tabs>
        <w:ind w:right="50"/>
        <w:rPr>
          <w:sz w:val="22"/>
        </w:rPr>
      </w:pPr>
    </w:p>
    <w:p w:rsidR="007850BF" w:rsidRPr="006B118D" w:rsidRDefault="007850BF" w:rsidP="007850BF">
      <w:pPr>
        <w:pStyle w:val="Normal"/>
        <w:tabs>
          <w:tab w:val="left" w:pos="2268"/>
          <w:tab w:val="left" w:pos="4536"/>
          <w:tab w:val="left" w:pos="6804"/>
          <w:tab w:val="left" w:pos="9072"/>
          <w:tab w:val="left" w:pos="11340"/>
          <w:tab w:val="left" w:pos="13608"/>
          <w:tab w:val="left" w:pos="15876"/>
        </w:tabs>
        <w:ind w:right="50"/>
        <w:rPr>
          <w:sz w:val="20"/>
        </w:rPr>
      </w:pPr>
      <w:r w:rsidRPr="006B118D">
        <w:rPr>
          <w:sz w:val="20"/>
        </w:rPr>
        <w:t xml:space="preserve">Ein Allgemeines bauaufsichtliches Prüfzeugnis (abP) gemäß BRL A, Teil 2, </w:t>
      </w:r>
      <w:proofErr w:type="spellStart"/>
      <w:r w:rsidRPr="006B118D">
        <w:rPr>
          <w:sz w:val="20"/>
        </w:rPr>
        <w:t>lfd.Nr</w:t>
      </w:r>
      <w:proofErr w:type="spellEnd"/>
      <w:r w:rsidRPr="006B118D">
        <w:rPr>
          <w:sz w:val="20"/>
        </w:rPr>
        <w:t xml:space="preserve">. 1.13, welches den Verwendbarkeitsnachweis </w:t>
      </w:r>
      <w:r>
        <w:rPr>
          <w:sz w:val="20"/>
        </w:rPr>
        <w:t>als</w:t>
      </w:r>
      <w:r w:rsidRPr="006B118D">
        <w:rPr>
          <w:sz w:val="20"/>
        </w:rPr>
        <w:t xml:space="preserve"> Bewegungsfugenband bestätigt, ist vorzulegen.</w:t>
      </w:r>
    </w:p>
    <w:p w:rsidR="007850BF" w:rsidRPr="006B118D" w:rsidRDefault="007850BF" w:rsidP="007850BF">
      <w:pPr>
        <w:pStyle w:val="Normal"/>
        <w:tabs>
          <w:tab w:val="left" w:pos="2268"/>
          <w:tab w:val="left" w:pos="4536"/>
          <w:tab w:val="left" w:pos="6804"/>
          <w:tab w:val="left" w:pos="9072"/>
          <w:tab w:val="left" w:pos="11340"/>
          <w:tab w:val="left" w:pos="13608"/>
          <w:tab w:val="left" w:pos="15876"/>
        </w:tabs>
        <w:ind w:right="50"/>
        <w:rPr>
          <w:sz w:val="20"/>
        </w:rPr>
      </w:pPr>
    </w:p>
    <w:p w:rsidR="0077149A" w:rsidRDefault="0077149A" w:rsidP="0077149A">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Hersteller: MIGUA Fugensysteme GmbH</w:t>
      </w:r>
      <w:r w:rsidR="003D57A2">
        <w:rPr>
          <w:sz w:val="20"/>
        </w:rPr>
        <w:t>,</w:t>
      </w:r>
      <w:r>
        <w:rPr>
          <w:sz w:val="20"/>
        </w:rPr>
        <w:t xml:space="preserve"> </w:t>
      </w:r>
    </w:p>
    <w:p w:rsidR="0077149A" w:rsidRDefault="0077149A" w:rsidP="0077149A">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rsidR="0077149A" w:rsidRDefault="0077149A" w:rsidP="0077149A">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rsidR="0077149A" w:rsidRDefault="0077149A" w:rsidP="0077149A">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Tel.: 02058/774-0, Fax: 02058/774-48, </w:t>
      </w:r>
      <w:proofErr w:type="spellStart"/>
      <w:r>
        <w:rPr>
          <w:sz w:val="20"/>
        </w:rPr>
        <w:t>e-Mail</w:t>
      </w:r>
      <w:proofErr w:type="spellEnd"/>
      <w:r>
        <w:rPr>
          <w:sz w:val="20"/>
        </w:rPr>
        <w:t>: info@migua.de</w:t>
      </w: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77149A" w:rsidRDefault="0077149A" w:rsidP="0077149A">
      <w:pPr>
        <w:pStyle w:val="Normal"/>
        <w:tabs>
          <w:tab w:val="left" w:pos="4025"/>
          <w:tab w:val="left" w:pos="10206"/>
          <w:tab w:val="left" w:pos="11340"/>
          <w:tab w:val="left" w:pos="12474"/>
          <w:tab w:val="left" w:pos="13608"/>
          <w:tab w:val="left" w:pos="14742"/>
          <w:tab w:val="left" w:pos="15876"/>
        </w:tabs>
        <w:ind w:right="50"/>
        <w:rPr>
          <w:sz w:val="20"/>
        </w:rPr>
      </w:pPr>
      <w:r>
        <w:rPr>
          <w:b/>
          <w:sz w:val="20"/>
        </w:rPr>
        <w:t>01.03.04.1.4</w:t>
      </w:r>
      <w:r w:rsidR="00BA7903">
        <w:rPr>
          <w:b/>
          <w:sz w:val="20"/>
        </w:rPr>
        <w:t xml:space="preserve">    </w:t>
      </w:r>
      <w:r w:rsidRPr="002819D2">
        <w:rPr>
          <w:b/>
          <w:sz w:val="20"/>
        </w:rPr>
        <w:t>Migu</w:t>
      </w:r>
      <w:r>
        <w:rPr>
          <w:b/>
          <w:sz w:val="20"/>
        </w:rPr>
        <w:t>pren Dehnfugenband FlamLINE 240 G</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Migupren Dehnfugenband </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sidRPr="002819D2">
        <w:rPr>
          <w:b/>
          <w:sz w:val="20"/>
        </w:rPr>
        <w:t xml:space="preserve">FlamLINE </w:t>
      </w:r>
      <w:r>
        <w:rPr>
          <w:b/>
          <w:sz w:val="20"/>
        </w:rPr>
        <w:t>240 G</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mit dreidimensionaler Bewegungsmöglichkeit. </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Wasser- und wasserdampfdichtes Fugenbandsystem bestehend aus einer Butyl-Kautschukmischung mit einer elastischen Mittelzone und zwei seitlichen Klebeflanschen für bituminöse Abdichtung.</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Fugenbreite:</w:t>
      </w:r>
      <w:r>
        <w:rPr>
          <w:sz w:val="20"/>
        </w:rPr>
        <w:tab/>
        <w:t>max. 240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Bandbreite:</w:t>
      </w:r>
      <w:r>
        <w:rPr>
          <w:sz w:val="20"/>
        </w:rPr>
        <w:tab/>
        <w:t>560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Bewegungsaufnahmen:</w:t>
      </w:r>
    </w:p>
    <w:p w:rsidR="0077149A" w:rsidRPr="0077149A" w:rsidRDefault="0077149A" w:rsidP="0077149A">
      <w:pPr>
        <w:widowControl w:val="0"/>
        <w:tabs>
          <w:tab w:val="left" w:pos="2268"/>
          <w:tab w:val="left" w:pos="4536"/>
          <w:tab w:val="left" w:pos="6804"/>
          <w:tab w:val="left" w:pos="9072"/>
          <w:tab w:val="left" w:pos="11340"/>
          <w:tab w:val="left" w:pos="13608"/>
          <w:tab w:val="left" w:pos="15876"/>
        </w:tabs>
        <w:ind w:right="50"/>
        <w:rPr>
          <w:sz w:val="20"/>
          <w:lang w:val="en-US"/>
        </w:rPr>
      </w:pPr>
      <w:r w:rsidRPr="0077149A">
        <w:rPr>
          <w:sz w:val="20"/>
          <w:lang w:val="en-US"/>
        </w:rPr>
        <w:t>Horizontal (x):</w:t>
      </w:r>
      <w:r w:rsidRPr="0077149A">
        <w:rPr>
          <w:sz w:val="20"/>
          <w:lang w:val="en-US"/>
        </w:rPr>
        <w:tab/>
        <w:t xml:space="preserve">± </w:t>
      </w:r>
      <w:r>
        <w:rPr>
          <w:sz w:val="20"/>
          <w:lang w:val="en-US"/>
        </w:rPr>
        <w:t>24</w:t>
      </w:r>
      <w:r w:rsidRPr="0077149A">
        <w:rPr>
          <w:sz w:val="20"/>
          <w:lang w:val="en-US"/>
        </w:rPr>
        <w:t>0 mm</w:t>
      </w:r>
    </w:p>
    <w:p w:rsidR="0077149A" w:rsidRPr="0077149A" w:rsidRDefault="0077149A" w:rsidP="0077149A">
      <w:pPr>
        <w:widowControl w:val="0"/>
        <w:tabs>
          <w:tab w:val="left" w:pos="2268"/>
          <w:tab w:val="left" w:pos="4536"/>
          <w:tab w:val="left" w:pos="6804"/>
          <w:tab w:val="left" w:pos="9072"/>
          <w:tab w:val="left" w:pos="11340"/>
          <w:tab w:val="left" w:pos="13608"/>
          <w:tab w:val="left" w:pos="15876"/>
        </w:tabs>
        <w:ind w:right="50"/>
        <w:rPr>
          <w:sz w:val="20"/>
          <w:lang w:val="en-US"/>
        </w:rPr>
      </w:pPr>
      <w:r w:rsidRPr="0077149A">
        <w:rPr>
          <w:sz w:val="20"/>
          <w:lang w:val="en-US"/>
        </w:rPr>
        <w:t>Parallel (y):</w:t>
      </w:r>
      <w:r w:rsidRPr="0077149A">
        <w:rPr>
          <w:sz w:val="20"/>
          <w:lang w:val="en-US"/>
        </w:rPr>
        <w:tab/>
        <w:t xml:space="preserve">± </w:t>
      </w:r>
      <w:r>
        <w:rPr>
          <w:sz w:val="20"/>
          <w:lang w:val="en-US"/>
        </w:rPr>
        <w:t>120</w:t>
      </w:r>
      <w:r w:rsidRPr="0077149A">
        <w:rPr>
          <w:sz w:val="20"/>
          <w:lang w:val="en-US"/>
        </w:rPr>
        <w:t xml:space="preserve">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Vertikal (z):</w:t>
      </w:r>
      <w:r>
        <w:rPr>
          <w:sz w:val="20"/>
        </w:rPr>
        <w:tab/>
        <w:t>± 180 mm</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0"/>
        </w:rPr>
      </w:pPr>
      <w:r>
        <w:rPr>
          <w:sz w:val="20"/>
        </w:rPr>
        <w:t>Standardfarbe:</w:t>
      </w:r>
      <w:r>
        <w:rPr>
          <w:sz w:val="20"/>
        </w:rPr>
        <w:tab/>
        <w:t>gelb</w:t>
      </w:r>
    </w:p>
    <w:p w:rsidR="0077149A" w:rsidRDefault="0077149A" w:rsidP="0077149A">
      <w:pPr>
        <w:widowControl w:val="0"/>
        <w:tabs>
          <w:tab w:val="left" w:pos="2268"/>
          <w:tab w:val="left" w:pos="4536"/>
          <w:tab w:val="left" w:pos="6804"/>
          <w:tab w:val="left" w:pos="9072"/>
          <w:tab w:val="left" w:pos="11340"/>
          <w:tab w:val="left" w:pos="13608"/>
          <w:tab w:val="left" w:pos="15876"/>
        </w:tabs>
        <w:ind w:right="50"/>
        <w:rPr>
          <w:sz w:val="22"/>
        </w:rPr>
      </w:pPr>
      <w:r>
        <w:rPr>
          <w:sz w:val="20"/>
        </w:rPr>
        <w:t>Fabrikations-/Lieferlänge: 40 m (bei Systemen systemabhängig)</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2"/>
        </w:rPr>
      </w:pP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Das Dehnfugenband verfügt über eine sehr gute thermische Belastbarkeit: Sehr gute Flexibilität bei tiefen Temperaturen bis -40° sowie sehr gute Langzeit-Hitzebeständigkeit bis 90°C.</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Das Material zeichnet sich durch eine hervorragende chemische Beständigkeit gegen Alkohole und Ketone,</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0"/>
        </w:rPr>
      </w:pPr>
      <w:r>
        <w:rPr>
          <w:sz w:val="20"/>
        </w:rPr>
        <w:t>Alkalien, verdünnte Säuren und Salzlösungen aus.</w:t>
      </w:r>
    </w:p>
    <w:p w:rsidR="00BA7903" w:rsidRDefault="00BA7903" w:rsidP="00BA7903">
      <w:pPr>
        <w:pStyle w:val="Normal"/>
        <w:tabs>
          <w:tab w:val="left" w:pos="2268"/>
          <w:tab w:val="left" w:pos="4536"/>
          <w:tab w:val="left" w:pos="6804"/>
          <w:tab w:val="left" w:pos="9072"/>
          <w:tab w:val="left" w:pos="11340"/>
          <w:tab w:val="left" w:pos="13608"/>
          <w:tab w:val="left" w:pos="15876"/>
        </w:tabs>
        <w:ind w:right="50"/>
        <w:rPr>
          <w:sz w:val="22"/>
        </w:rPr>
      </w:pPr>
    </w:p>
    <w:p w:rsidR="00BA7903" w:rsidRDefault="00BA7903" w:rsidP="00BA7903">
      <w:pPr>
        <w:pStyle w:val="Normal"/>
        <w:tabs>
          <w:tab w:val="left" w:pos="2268"/>
          <w:tab w:val="left" w:pos="4536"/>
          <w:tab w:val="left" w:pos="6804"/>
          <w:tab w:val="left" w:pos="9072"/>
          <w:tab w:val="left" w:pos="11340"/>
          <w:tab w:val="left" w:pos="13608"/>
          <w:tab w:val="left" w:pos="15876"/>
        </w:tabs>
        <w:ind w:right="50"/>
        <w:rPr>
          <w:sz w:val="22"/>
        </w:rPr>
      </w:pPr>
      <w:r>
        <w:rPr>
          <w:sz w:val="20"/>
        </w:rPr>
        <w:t xml:space="preserve">Das Dehnfugenband muss im Sandwichverfahren eingebaut werden um eine optimale Anbindung an die Dichtungsbahn sicherzustellen. In überbauten Bereichen ist das Dehnfugenband zu schützen. </w:t>
      </w: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2"/>
        </w:rPr>
      </w:pPr>
    </w:p>
    <w:p w:rsidR="00BA7903" w:rsidRDefault="00BA7903" w:rsidP="00BA7903">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einbauen.</w:t>
      </w:r>
    </w:p>
    <w:p w:rsidR="00BA7903" w:rsidRDefault="00BA7903" w:rsidP="00BA7903">
      <w:pPr>
        <w:pStyle w:val="Normal"/>
        <w:tabs>
          <w:tab w:val="left" w:pos="2268"/>
          <w:tab w:val="left" w:pos="4536"/>
          <w:tab w:val="left" w:pos="6804"/>
          <w:tab w:val="left" w:pos="9072"/>
          <w:tab w:val="left" w:pos="11340"/>
          <w:tab w:val="left" w:pos="13608"/>
          <w:tab w:val="left" w:pos="15876"/>
        </w:tabs>
        <w:ind w:right="50"/>
        <w:rPr>
          <w:sz w:val="22"/>
        </w:rPr>
      </w:pPr>
    </w:p>
    <w:p w:rsidR="007850BF" w:rsidRPr="006B118D" w:rsidRDefault="007850BF" w:rsidP="007850BF">
      <w:pPr>
        <w:pStyle w:val="Normal"/>
        <w:tabs>
          <w:tab w:val="left" w:pos="2268"/>
          <w:tab w:val="left" w:pos="4536"/>
          <w:tab w:val="left" w:pos="6804"/>
          <w:tab w:val="left" w:pos="9072"/>
          <w:tab w:val="left" w:pos="11340"/>
          <w:tab w:val="left" w:pos="13608"/>
          <w:tab w:val="left" w:pos="15876"/>
        </w:tabs>
        <w:ind w:right="50"/>
        <w:rPr>
          <w:sz w:val="20"/>
        </w:rPr>
      </w:pPr>
      <w:r w:rsidRPr="006B118D">
        <w:rPr>
          <w:sz w:val="20"/>
        </w:rPr>
        <w:t xml:space="preserve">Ein Allgemeines bauaufsichtliches Prüfzeugnis (abP) gemäß BRL A, Teil 2, </w:t>
      </w:r>
      <w:proofErr w:type="spellStart"/>
      <w:r w:rsidRPr="006B118D">
        <w:rPr>
          <w:sz w:val="20"/>
        </w:rPr>
        <w:t>lfd.Nr</w:t>
      </w:r>
      <w:proofErr w:type="spellEnd"/>
      <w:r w:rsidRPr="006B118D">
        <w:rPr>
          <w:sz w:val="20"/>
        </w:rPr>
        <w:t xml:space="preserve">. 1.13, welches den Verwendbarkeitsnachweis </w:t>
      </w:r>
      <w:r>
        <w:rPr>
          <w:sz w:val="20"/>
        </w:rPr>
        <w:t>als</w:t>
      </w:r>
      <w:r w:rsidRPr="006B118D">
        <w:rPr>
          <w:sz w:val="20"/>
        </w:rPr>
        <w:t xml:space="preserve"> Bewegungsfugenband bestätigt, ist vorzulegen.</w:t>
      </w:r>
    </w:p>
    <w:p w:rsidR="007850BF" w:rsidRPr="006B118D" w:rsidRDefault="007850BF" w:rsidP="007850BF">
      <w:pPr>
        <w:pStyle w:val="Normal"/>
        <w:tabs>
          <w:tab w:val="left" w:pos="2268"/>
          <w:tab w:val="left" w:pos="4536"/>
          <w:tab w:val="left" w:pos="6804"/>
          <w:tab w:val="left" w:pos="9072"/>
          <w:tab w:val="left" w:pos="11340"/>
          <w:tab w:val="left" w:pos="13608"/>
          <w:tab w:val="left" w:pos="15876"/>
        </w:tabs>
        <w:ind w:right="50"/>
        <w:rPr>
          <w:sz w:val="20"/>
        </w:rPr>
      </w:pPr>
    </w:p>
    <w:p w:rsidR="00BA7903" w:rsidRDefault="00BA7903" w:rsidP="00BA7903">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GmbH, </w:t>
      </w:r>
    </w:p>
    <w:p w:rsidR="00BA7903" w:rsidRDefault="00BA7903" w:rsidP="00BA7903">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rsidR="00BA7903" w:rsidRDefault="00BA7903" w:rsidP="00BA7903">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rsidR="00BA7903" w:rsidRDefault="00BA7903" w:rsidP="00BA7903">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Tel.: 02058/774-0, Fax: 02058/774-48, </w:t>
      </w:r>
      <w:proofErr w:type="spellStart"/>
      <w:r>
        <w:rPr>
          <w:sz w:val="20"/>
        </w:rPr>
        <w:t>e-Mail</w:t>
      </w:r>
      <w:proofErr w:type="spellEnd"/>
      <w:r>
        <w:rPr>
          <w:sz w:val="20"/>
        </w:rPr>
        <w:t>: info@migua.de</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jc w:val="right"/>
        <w:rPr>
          <w:sz w:val="22"/>
        </w:rPr>
      </w:pPr>
      <w:r>
        <w:rPr>
          <w:sz w:val="22"/>
        </w:rPr>
        <w:t xml:space="preserve"> </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jc w:val="right"/>
        <w:rPr>
          <w:b/>
          <w:sz w:val="22"/>
        </w:rPr>
      </w:pPr>
      <w:r>
        <w:rPr>
          <w:b/>
          <w:sz w:val="22"/>
        </w:rPr>
        <w:t>01.03.04.1   MIGUPREN   GP ____________</w:t>
      </w:r>
    </w:p>
    <w:p w:rsidR="00BA7903" w:rsidRDefault="00BA7903" w:rsidP="00BA7903">
      <w:pPr>
        <w:pStyle w:val="Normal"/>
        <w:tabs>
          <w:tab w:val="left" w:pos="4025"/>
          <w:tab w:val="left" w:pos="10206"/>
          <w:tab w:val="left" w:pos="11340"/>
          <w:tab w:val="left" w:pos="12474"/>
          <w:tab w:val="left" w:pos="13608"/>
          <w:tab w:val="left" w:pos="14742"/>
          <w:tab w:val="left" w:pos="15876"/>
        </w:tabs>
        <w:ind w:right="50"/>
        <w:rPr>
          <w:sz w:val="20"/>
        </w:rPr>
      </w:pPr>
      <w:r>
        <w:rPr>
          <w:b/>
          <w:sz w:val="22"/>
        </w:rPr>
        <w:br w:type="page"/>
      </w:r>
    </w:p>
    <w:p w:rsidR="00BA7903" w:rsidRDefault="00BA7903" w:rsidP="00800BF6">
      <w:pPr>
        <w:pStyle w:val="Normal"/>
        <w:tabs>
          <w:tab w:val="left" w:pos="4025"/>
          <w:tab w:val="left" w:pos="10206"/>
          <w:tab w:val="left" w:pos="11340"/>
          <w:tab w:val="left" w:pos="12474"/>
          <w:tab w:val="left" w:pos="13608"/>
          <w:tab w:val="left" w:pos="14742"/>
          <w:tab w:val="left" w:pos="15876"/>
        </w:tabs>
        <w:ind w:right="50"/>
        <w:rPr>
          <w:sz w:val="20"/>
        </w:rPr>
      </w:pP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01.03.04.0    MIGUPREN -  Zulage für werkseitig hergestellte Formteile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MIGUPREN -  Formteile </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01.03.04.0.1    MIGUPREN Formteil: Winkel flach 90°, WF 90° </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Formteil aus Migupr</w:t>
      </w:r>
      <w:r w:rsidR="004553D9">
        <w:rPr>
          <w:sz w:val="20"/>
        </w:rPr>
        <w:t>en Dehnfugenband FlamLINE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Winkel flach 90°, WF 90°</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Formteil im Werk nach vorgegebenem Aufmaß herstellen</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01.03.04.0.2    MIGUPREN Formteil: T-Stück flach 90°, TF 90° </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Formteil aus </w:t>
      </w:r>
      <w:r w:rsidR="004553D9">
        <w:rPr>
          <w:sz w:val="20"/>
        </w:rPr>
        <w:t>Migupren Dehnfugenband FlamLINE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T-Stück flach 90°, TF 90°</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Formteil im Werk nach vorgegebenem Aufmaß herstellen</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01.03.04.0.3    MIGUPREN Formteil: Kreuz Stück flach 90°, KF 90° </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Formteil aus </w:t>
      </w:r>
      <w:r w:rsidR="004553D9">
        <w:rPr>
          <w:sz w:val="20"/>
        </w:rPr>
        <w:t>Migupren Dehnfugenband FlamLINE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Kreuz Stück flach 90°, KF 90°</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Formteil im Werk nach vorgegebenem Aufmaß herstellen</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01.03.04.0.4    MIGUPREN Formteil: Aufkantung 90°, AU 90° </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Formteil aus </w:t>
      </w:r>
      <w:r w:rsidR="004553D9">
        <w:rPr>
          <w:sz w:val="20"/>
        </w:rPr>
        <w:t>Migupren Dehnfugenband FlamLINE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Aufkantung 90°, AU 90°</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Formteil im Werk nach vorgegebenem Aufmaß herstellen</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01.03.04.0.5    MIGUPREN Formteil: Abkantung 90°, AB 90° </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Formteil aus </w:t>
      </w:r>
      <w:r w:rsidR="004553D9">
        <w:rPr>
          <w:sz w:val="20"/>
        </w:rPr>
        <w:t>Migupren Dehnfugenband FlamLINE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Abkantung 90°, AB 90°</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Formteil im Werk nach vorgegebenem Aufmaß herstellen</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lastRenderedPageBreak/>
        <w:t xml:space="preserve">0,000 </w:t>
      </w:r>
      <w:proofErr w:type="spellStart"/>
      <w:r>
        <w:rPr>
          <w:b/>
          <w:sz w:val="20"/>
        </w:rPr>
        <w:t>Stk</w:t>
      </w:r>
      <w:proofErr w:type="spellEnd"/>
      <w:r>
        <w:rPr>
          <w:sz w:val="20"/>
        </w:rPr>
        <w:t xml:space="preserve">        </w:t>
      </w:r>
      <w:r>
        <w:rPr>
          <w:sz w:val="20"/>
        </w:rPr>
        <w:tab/>
        <w:t>EP _____________       GP _____________</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01.03.04.0.6    MIGUPREN Formteil: Außenecke 90°, WF-A 90° </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Formteil aus </w:t>
      </w:r>
      <w:r w:rsidR="004553D9">
        <w:rPr>
          <w:sz w:val="20"/>
        </w:rPr>
        <w:t>Migupren Dehnfugenband FlamLINE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Außenecke 90°, WF-A 90°</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Formteil im Werk nach vorgegebenem Aufmaß herstellen</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01.03.04.0.7    MIGUPREN Formteil: Innenecke 90°, WF-I 90° </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Formteil aus </w:t>
      </w:r>
      <w:r w:rsidR="004553D9">
        <w:rPr>
          <w:sz w:val="20"/>
        </w:rPr>
        <w:t>Migupren Dehnfugenband FlamLINE</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Innenecke 90°, WF-I 90°</w:t>
      </w:r>
    </w:p>
    <w:p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Formteil im Werk nach vorgegebenem Aufmaß herstellen</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jc w:val="right"/>
        <w:rPr>
          <w:sz w:val="22"/>
        </w:rPr>
      </w:pPr>
      <w:r>
        <w:rPr>
          <w:sz w:val="22"/>
        </w:rPr>
        <w:t xml:space="preserve"> </w:t>
      </w:r>
    </w:p>
    <w:p w:rsidR="000A7DE2" w:rsidRDefault="00AE0A95" w:rsidP="00800BF6">
      <w:pPr>
        <w:pStyle w:val="Normal"/>
        <w:tabs>
          <w:tab w:val="left" w:pos="4025"/>
          <w:tab w:val="left" w:pos="10206"/>
          <w:tab w:val="left" w:pos="11340"/>
          <w:tab w:val="left" w:pos="12474"/>
          <w:tab w:val="left" w:pos="13608"/>
          <w:tab w:val="left" w:pos="14742"/>
          <w:tab w:val="left" w:pos="15876"/>
        </w:tabs>
        <w:ind w:right="50"/>
        <w:jc w:val="right"/>
        <w:rPr>
          <w:b/>
          <w:sz w:val="22"/>
        </w:rPr>
      </w:pPr>
      <w:bookmarkStart w:id="0" w:name="_GoBack"/>
      <w:bookmarkEnd w:id="0"/>
      <w:r>
        <w:rPr>
          <w:b/>
          <w:sz w:val="22"/>
        </w:rPr>
        <w:t>01.03.04.0   MIGUPREN -  Zulage für werkseitig hergestellte Formteile   GP ____________</w:t>
      </w:r>
    </w:p>
    <w:sectPr w:rsidR="000A7DE2">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6E2F"/>
    <w:multiLevelType w:val="hybridMultilevel"/>
    <w:tmpl w:val="98B03E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229A"/>
    <w:rsid w:val="00073443"/>
    <w:rsid w:val="000752F2"/>
    <w:rsid w:val="000A7DE2"/>
    <w:rsid w:val="001579C9"/>
    <w:rsid w:val="00237D73"/>
    <w:rsid w:val="002819D2"/>
    <w:rsid w:val="002C256A"/>
    <w:rsid w:val="003D1056"/>
    <w:rsid w:val="003D3185"/>
    <w:rsid w:val="003D57A2"/>
    <w:rsid w:val="004553D9"/>
    <w:rsid w:val="004C293D"/>
    <w:rsid w:val="00525E0B"/>
    <w:rsid w:val="00552CAB"/>
    <w:rsid w:val="006B118D"/>
    <w:rsid w:val="0077149A"/>
    <w:rsid w:val="007850BF"/>
    <w:rsid w:val="00790EA0"/>
    <w:rsid w:val="00800BF6"/>
    <w:rsid w:val="00870B41"/>
    <w:rsid w:val="00890B8C"/>
    <w:rsid w:val="008D3F16"/>
    <w:rsid w:val="00A37B72"/>
    <w:rsid w:val="00AE0A95"/>
    <w:rsid w:val="00BA7903"/>
    <w:rsid w:val="00CC721F"/>
    <w:rsid w:val="00CF5CA3"/>
    <w:rsid w:val="00CF6937"/>
    <w:rsid w:val="00D01F18"/>
    <w:rsid w:val="00D0663A"/>
    <w:rsid w:val="00D332C4"/>
    <w:rsid w:val="00DA03AC"/>
    <w:rsid w:val="00DF6252"/>
    <w:rsid w:val="00E4711D"/>
    <w:rsid w:val="00E830A8"/>
    <w:rsid w:val="00E94426"/>
    <w:rsid w:val="00EE7230"/>
    <w:rsid w:val="00F14D71"/>
    <w:rsid w:val="00FD201C"/>
    <w:rsid w:val="00FF7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680A0A67"/>
  <w15:docId w15:val="{66D535D5-0566-45DF-B4C5-98A435BC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 w:type="paragraph" w:styleId="Sprechblasentext">
    <w:name w:val="Balloon Text"/>
    <w:basedOn w:val="Standard"/>
    <w:link w:val="SprechblasentextZchn"/>
    <w:uiPriority w:val="99"/>
    <w:semiHidden/>
    <w:unhideWhenUsed/>
    <w:rsid w:val="00890B8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0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8035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3</cp:revision>
  <cp:lastPrinted>2019-02-25T11:18:00Z</cp:lastPrinted>
  <dcterms:created xsi:type="dcterms:W3CDTF">2019-02-25T12:13:00Z</dcterms:created>
  <dcterms:modified xsi:type="dcterms:W3CDTF">2019-02-25T13:17:00Z</dcterms:modified>
</cp:coreProperties>
</file>